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49478" w14:textId="77777777" w:rsidR="00766FA9" w:rsidRPr="00B9259D" w:rsidRDefault="00766FA9" w:rsidP="00766FA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9</w:t>
      </w:r>
    </w:p>
    <w:p w14:paraId="0D8079BE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4F8C0046" w14:textId="73D44C36" w:rsidR="00766FA9" w:rsidRPr="00B9259D" w:rsidRDefault="00766FA9" w:rsidP="000513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Определение минимального размера платы</w:t>
      </w:r>
      <w:r w:rsidR="000513EE"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 наем имущества публичной собственности</w:t>
      </w:r>
    </w:p>
    <w:p w14:paraId="48F36CFF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3DA95E3C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Минимальный размер годовой платы за наем помещений и благоустроенных территорий рассчитывается по формуле:</w:t>
      </w:r>
    </w:p>
    <w:p w14:paraId="2590F758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456DB2C0" w14:textId="77777777" w:rsidR="00766FA9" w:rsidRPr="00B9259D" w:rsidRDefault="00766FA9" w:rsidP="00766F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t-BR"/>
        </w:rPr>
        <w:t>P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pt-BR"/>
        </w:rPr>
        <w:t>ai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t-BR"/>
        </w:rPr>
        <w:t xml:space="preserve"> = T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pt-BR"/>
        </w:rPr>
        <w:t>b</w:t>
      </w: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× 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t-BR"/>
        </w:rPr>
        <w:t>(1 + K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pt-BR"/>
        </w:rPr>
        <w:t>1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t-BR"/>
        </w:rPr>
        <w:t xml:space="preserve"> + K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pt-BR"/>
        </w:rPr>
        <w:t>2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t-BR"/>
        </w:rPr>
        <w:t xml:space="preserve"> +</w:t>
      </w: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К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pt-BR"/>
        </w:rPr>
        <w:t>3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t-BR"/>
        </w:rPr>
        <w:t>)</w:t>
      </w: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× 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t-BR"/>
        </w:rPr>
        <w:t>K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pt-BR"/>
        </w:rPr>
        <w:t>4</w:t>
      </w: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× 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t-BR"/>
        </w:rPr>
        <w:t>S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</w:p>
    <w:p w14:paraId="747836C0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где:</w:t>
      </w:r>
    </w:p>
    <w:p w14:paraId="42D94AC7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P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ai</w:t>
      </w:r>
      <w:proofErr w:type="spellEnd"/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размер годовой платы за наем;</w:t>
      </w:r>
    </w:p>
    <w:p w14:paraId="251684D8" w14:textId="55C5318A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Т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b</w:t>
      </w:r>
      <w:proofErr w:type="spellEnd"/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базовый тариф годовой платы за наем 1 кв.</w:t>
      </w:r>
      <w:r w:rsidR="001B6A76"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м площади;</w:t>
      </w:r>
    </w:p>
    <w:p w14:paraId="6BF3100F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1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коэффициент размещения помещения/благоустроенной территории;</w:t>
      </w:r>
    </w:p>
    <w:p w14:paraId="66BBF520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2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коэффициент технического обустройства;</w:t>
      </w:r>
    </w:p>
    <w:p w14:paraId="53B7B932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3</w:t>
      </w: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– отраслевой коэффициент использования помещения/благоустроенной территории;</w:t>
      </w:r>
    </w:p>
    <w:p w14:paraId="4A489492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4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рыночный коэффициент;</w:t>
      </w:r>
    </w:p>
    <w:p w14:paraId="5D7883F9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S</w:t>
      </w: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– сданная внаем площадь.</w:t>
      </w:r>
    </w:p>
    <w:p w14:paraId="736BC69D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08AF691A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Величина коэффициентов, используемых при расчете, определяется на основе следующих критериев:</w:t>
      </w:r>
    </w:p>
    <w:p w14:paraId="4C5FCBDB" w14:textId="7010DC18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a) базовый тариф годовой платы за наем 1 кв.</w:t>
      </w:r>
      <w:r w:rsidR="001B6A76"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м площади (</w:t>
      </w:r>
      <w:proofErr w:type="spellStart"/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Т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b</w:t>
      </w:r>
      <w:proofErr w:type="spellEnd"/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):</w:t>
      </w:r>
    </w:p>
    <w:p w14:paraId="121C805B" w14:textId="77777777" w:rsidR="00766FA9" w:rsidRPr="00B9259D" w:rsidRDefault="00766FA9" w:rsidP="00766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tbl>
      <w:tblPr>
        <w:tblW w:w="517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65"/>
        <w:gridCol w:w="1153"/>
      </w:tblGrid>
      <w:tr w:rsidR="00C82615" w:rsidRPr="00B9259D" w14:paraId="5A91A00A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5A0D30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муниципий Кишинэу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4B8A4A9" w14:textId="68A15A77" w:rsidR="00C82615" w:rsidRPr="00B9259D" w:rsidRDefault="0085652E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519,75</w:t>
            </w:r>
            <w:r w:rsidR="00C82615"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лея</w:t>
            </w:r>
          </w:p>
        </w:tc>
      </w:tr>
      <w:tr w:rsidR="00C82615" w:rsidRPr="00B9259D" w14:paraId="596217F2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FB585C3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муниципий Бэлць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1D9536C" w14:textId="353C0937" w:rsidR="00C82615" w:rsidRPr="00B9259D" w:rsidRDefault="0085652E" w:rsidP="00BA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369,63</w:t>
            </w:r>
            <w:r w:rsidR="00C82615"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лея</w:t>
            </w:r>
          </w:p>
        </w:tc>
      </w:tr>
      <w:tr w:rsidR="00C82615" w:rsidRPr="00B9259D" w14:paraId="285322AF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33D8438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остальные муниципии, города-резиденции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A062200" w14:textId="46B866FE" w:rsidR="00C82615" w:rsidRPr="00B9259D" w:rsidRDefault="0085652E" w:rsidP="00BA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268,06</w:t>
            </w:r>
            <w:r w:rsidR="00C82615"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лея</w:t>
            </w:r>
          </w:p>
        </w:tc>
      </w:tr>
      <w:tr w:rsidR="00C82615" w:rsidRPr="00B9259D" w14:paraId="7B3E785D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8664E65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города и пригородные населенные пункты, входящие в состав муниципиев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7DA42B9" w14:textId="22EE36F8" w:rsidR="00C82615" w:rsidRPr="00B9259D" w:rsidRDefault="0085652E" w:rsidP="00BA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201,14</w:t>
            </w:r>
            <w:r w:rsidR="00C82615"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лея</w:t>
            </w:r>
          </w:p>
        </w:tc>
      </w:tr>
      <w:tr w:rsidR="00C82615" w:rsidRPr="00B9259D" w14:paraId="5F3AA49C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69C7ABA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сельские населенные пункты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1CFD9F" w14:textId="40B3A12D" w:rsidR="00C82615" w:rsidRPr="00B9259D" w:rsidRDefault="0085652E" w:rsidP="00BA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67,17</w:t>
            </w:r>
            <w:r w:rsidR="00C82615"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лея</w:t>
            </w:r>
          </w:p>
        </w:tc>
      </w:tr>
    </w:tbl>
    <w:p w14:paraId="39EFBF7D" w14:textId="77777777" w:rsidR="001B6A76" w:rsidRPr="00B9259D" w:rsidRDefault="001B6A76" w:rsidP="00C82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 </w:t>
      </w:r>
    </w:p>
    <w:p w14:paraId="3D92018A" w14:textId="77777777" w:rsidR="001B6A76" w:rsidRPr="00B9259D" w:rsidRDefault="001B6A76" w:rsidP="001B6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b) коэффициент размещения помещения/благоустроенной территории (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1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):</w:t>
      </w:r>
    </w:p>
    <w:p w14:paraId="2551F0E3" w14:textId="77777777" w:rsidR="001B6A76" w:rsidRPr="00B9259D" w:rsidRDefault="001B6A76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tbl>
      <w:tblPr>
        <w:tblW w:w="517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4"/>
        <w:gridCol w:w="1084"/>
      </w:tblGrid>
      <w:tr w:rsidR="00C82615" w:rsidRPr="00B9259D" w14:paraId="09AB5EAA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6915914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отдельно стоящее здание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133A2A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</w:tr>
      <w:tr w:rsidR="00C82615" w:rsidRPr="00B9259D" w14:paraId="1AD7AC0B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E5B478C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встроенное или пристроенное помещение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ED48AA4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0,45</w:t>
            </w:r>
          </w:p>
        </w:tc>
      </w:tr>
      <w:tr w:rsidR="00C82615" w:rsidRPr="00B9259D" w14:paraId="697F4E25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EEFDC24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надземное помещение, в том числе первый этаж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2DD291F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0,4</w:t>
            </w:r>
          </w:p>
        </w:tc>
      </w:tr>
      <w:tr w:rsidR="00C82615" w:rsidRPr="00B9259D" w14:paraId="5EF4B4B2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3E5D102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цокольное помещение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2902553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0,35</w:t>
            </w:r>
          </w:p>
        </w:tc>
      </w:tr>
      <w:tr w:rsidR="00C82615" w:rsidRPr="00B9259D" w14:paraId="555B019A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CC4FECE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полуподвальное помещение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70257D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0,3</w:t>
            </w:r>
          </w:p>
        </w:tc>
      </w:tr>
      <w:tr w:rsidR="00C82615" w:rsidRPr="00B9259D" w14:paraId="781AEE47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F595EF1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подвальное помещение с окнами, технический этаж, крыша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29C0FE7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C82615" w:rsidRPr="00B9259D" w14:paraId="6706FACA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C340012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подвальные помещения, благоустроенная территория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1F38A22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</w:tr>
    </w:tbl>
    <w:p w14:paraId="3B56D0EB" w14:textId="77777777" w:rsidR="001B6A76" w:rsidRPr="00B9259D" w:rsidRDefault="001B6A76" w:rsidP="00C82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 </w:t>
      </w:r>
    </w:p>
    <w:p w14:paraId="0C999C0B" w14:textId="77777777" w:rsidR="001B6A76" w:rsidRPr="00B9259D" w:rsidRDefault="001B6A76" w:rsidP="001B6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c) коэффициент технического обустройства (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2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):</w:t>
      </w:r>
    </w:p>
    <w:p w14:paraId="7C040F36" w14:textId="77777777" w:rsidR="001B6A76" w:rsidRPr="00B9259D" w:rsidRDefault="001B6A76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tbl>
      <w:tblPr>
        <w:tblW w:w="517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4"/>
        <w:gridCol w:w="1084"/>
      </w:tblGrid>
      <w:tr w:rsidR="00C82615" w:rsidRPr="00B9259D" w14:paraId="7A10B195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CA3E908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водопровод, канализация, горячая вода, центральное отопление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72FA66E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</w:tr>
      <w:tr w:rsidR="00C82615" w:rsidRPr="00B9259D" w14:paraId="239285C0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D79A96C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водопровод, канализация, центральное отопление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F657DA8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0,4</w:t>
            </w:r>
          </w:p>
        </w:tc>
      </w:tr>
      <w:tr w:rsidR="00C82615" w:rsidRPr="00B9259D" w14:paraId="498E880E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721E9FF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водопровод, канализация, горячая вода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B1AADE8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0,3</w:t>
            </w:r>
          </w:p>
        </w:tc>
      </w:tr>
      <w:tr w:rsidR="00C82615" w:rsidRPr="00B9259D" w14:paraId="0D37FEED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C0654C7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водопровод, канализация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9EF5260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C82615" w:rsidRPr="00B9259D" w14:paraId="2358C017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83B799A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центральное отопление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B4E8ED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C82615" w:rsidRPr="00B9259D" w14:paraId="4C65500D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ECDECBA" w14:textId="77777777" w:rsidR="00C82615" w:rsidRPr="00B9259D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техническое обустройство отсутствует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FF6227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</w:tr>
    </w:tbl>
    <w:p w14:paraId="1F56ECDF" w14:textId="77777777" w:rsidR="006D1CE5" w:rsidRPr="00B9259D" w:rsidRDefault="006D1CE5" w:rsidP="00C82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 </w:t>
      </w:r>
    </w:p>
    <w:p w14:paraId="64C9F456" w14:textId="77777777" w:rsidR="006D1CE5" w:rsidRPr="00B9259D" w:rsidRDefault="006D1CE5" w:rsidP="006D1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d) отраслевой коэффициент использования помещения/благоустроенной территории (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3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):</w:t>
      </w:r>
    </w:p>
    <w:p w14:paraId="32AF7277" w14:textId="77777777" w:rsidR="006D1CE5" w:rsidRPr="00B9259D" w:rsidRDefault="006D1CE5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tbl>
      <w:tblPr>
        <w:tblW w:w="517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4"/>
        <w:gridCol w:w="1084"/>
      </w:tblGrid>
      <w:tr w:rsidR="00C82615" w:rsidRPr="00B9259D" w14:paraId="0902817F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BE2E7CD" w14:textId="5630108C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r w:rsidR="0085652E"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помещения, используемые творческими мастерскими художников, скульпторов, мастеров народных умельцев; помещения, используемые общественными организациями инвалидов и их предприятиями; помещения, используемые для осуществления мероприятий в рамках проектов и программ, финансируемых из республиканского публичного бюджета, учреждениями, финансируемыми из государственного бюджета, из бюджетов административно-территориальных единиц, из бюджета государственного социального страхования и из фондов обязательного медицинского страхования, иными юридическими лицами публичного права, объединениями работодателей, фондами, общественными объединениями, </w:t>
            </w:r>
            <w:r w:rsidR="000946AB"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благоустроенные территории</w:t>
            </w:r>
            <w:r w:rsidR="0085652E"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E39CC7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0,05</w:t>
            </w:r>
          </w:p>
        </w:tc>
      </w:tr>
      <w:tr w:rsidR="00C82615" w:rsidRPr="00B9259D" w14:paraId="1EECDE16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02E9AB6" w14:textId="4E05E633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</w:t>
            </w:r>
            <w:r w:rsidR="0085652E"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помещения, используемые арендаторами в медицинских и фармацевтических целях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6F20D16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0,1</w:t>
            </w:r>
          </w:p>
        </w:tc>
      </w:tr>
      <w:tr w:rsidR="00C82615" w:rsidRPr="00B9259D" w14:paraId="0377DBBD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010A459" w14:textId="77777777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помещения для лабораторий, учебного процесса, для проведения научных изысканий и проектных работ; помещения для оказания почтовых, спортивно-оздоровительных услуг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97DA035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C82615" w:rsidRPr="00B9259D" w14:paraId="597C3C0E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835918F" w14:textId="75260B50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4) гаражи, склады, технические помещения (кроме указанных в позиции 6)) и другие подсобные помещения; помещения для оказания услуг населению (мастерские по ремонту обуви, одежды и предметов домашнего обихода, парикмахерские, химчистки, пункты проката, бани, адвокатские бюро</w:t>
            </w:r>
            <w:r w:rsidR="0085652E"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и </w:t>
            </w:r>
            <w:proofErr w:type="spellStart"/>
            <w:r w:rsidR="0085652E"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архитекторы</w:t>
            </w:r>
            <w:proofErr w:type="spellEnd"/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A1DEF90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0,4</w:t>
            </w:r>
          </w:p>
        </w:tc>
      </w:tr>
      <w:tr w:rsidR="00C82615" w:rsidRPr="00B9259D" w14:paraId="4F60AB93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E18CFA3" w14:textId="4D5A6332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5) помещения, используемые для торговли хлебобулочными изделиями, молочными продуктами, продовольственными товарами, кондитерскими изделиями, безалкогольными напитками; точки общепита, в которых приготовляется и реализуется пища; помещения, используемые в производственных целях; здания (помещения), используемые </w:t>
            </w:r>
            <w:r w:rsidR="006E43AA"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учреждениями </w:t>
            </w: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 массовой информации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8E25EED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</w:tr>
      <w:tr w:rsidR="00C82615" w:rsidRPr="00B9259D" w14:paraId="19A50A8E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AA2FB72" w14:textId="77777777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6) помещения для ремонта и технического обслуживания автомобилей, вычислительной техники и другого оборудования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9952478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0,7</w:t>
            </w:r>
          </w:p>
        </w:tc>
      </w:tr>
      <w:tr w:rsidR="00C82615" w:rsidRPr="00B9259D" w14:paraId="7903FC76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B929FD5" w14:textId="77777777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7) помещения, используемые в целях торговли, кроме предусмотренных в позиции 5)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30A9BB2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</w:tr>
      <w:tr w:rsidR="00C82615" w:rsidRPr="00B9259D" w14:paraId="58AC6252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8F9445D" w14:textId="77777777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8) помещения, используемые для электронных, компьютерных и других развлекательных игр для детей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DC0633F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</w:tr>
      <w:tr w:rsidR="00C82615" w:rsidRPr="00B9259D" w14:paraId="006AF039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844B622" w14:textId="77777777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9) помещения, используемые под офисы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0C2818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</w:tr>
      <w:tr w:rsidR="00C82615" w:rsidRPr="00B9259D" w14:paraId="5CBDA7E9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18E6378" w14:textId="77777777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10) ссудо-сберегательные ассоциации, небанковские кредитные организации и бюро кредитных историй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E8AC53D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</w:tr>
      <w:tr w:rsidR="00C82615" w:rsidRPr="00B9259D" w14:paraId="5A5A66F7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2DF89B5" w14:textId="77777777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11) субъекты финансового сектора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4B2CC75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C82615" w:rsidRPr="00B9259D" w14:paraId="0A2CB40F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92CEFFD" w14:textId="77777777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12) рестораны, бары, кафе, в которых производится отпуск спиртных напитков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BFFAA15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2,5</w:t>
            </w:r>
          </w:p>
        </w:tc>
      </w:tr>
      <w:tr w:rsidR="00C82615" w:rsidRPr="00B9259D" w14:paraId="47BEAECC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004616A" w14:textId="77777777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13) пункты обмена валюты, пункты видеозаписи и проката видеопродукции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31A01A9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3,0</w:t>
            </w:r>
          </w:p>
        </w:tc>
      </w:tr>
      <w:tr w:rsidR="00C82615" w:rsidRPr="00B9259D" w14:paraId="10181BC4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944B26E" w14:textId="77777777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14) помещения, используемые для азартных игр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B7E1C7F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4,0</w:t>
            </w:r>
          </w:p>
        </w:tc>
      </w:tr>
      <w:tr w:rsidR="00C82615" w:rsidRPr="00B9259D" w14:paraId="0D7876CC" w14:textId="77777777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EDE9B3" w14:textId="77777777" w:rsidR="00C82615" w:rsidRPr="00C101A3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15) помещения иного назначения, чем указано в позициях 1)–14)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D2B340B" w14:textId="77777777" w:rsidR="00C82615" w:rsidRPr="00B9259D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</w:tr>
    </w:tbl>
    <w:p w14:paraId="0CBF7E4B" w14:textId="509D0E1E" w:rsidR="00766FA9" w:rsidRPr="00B9259D" w:rsidRDefault="00766FA9" w:rsidP="00C82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901C66F" w14:textId="77777777" w:rsidR="0085652E" w:rsidRPr="0085652E" w:rsidRDefault="0085652E" w:rsidP="0085652E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tbl>
      <w:tblPr>
        <w:tblW w:w="4647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0"/>
        <w:gridCol w:w="1884"/>
      </w:tblGrid>
      <w:tr w:rsidR="0085652E" w:rsidRPr="0085652E" w14:paraId="195C52E5" w14:textId="77777777" w:rsidTr="003A6434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42679E6" w14:textId="77777777" w:rsidR="0085652E" w:rsidRPr="0085652E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 xml:space="preserve">  </w:t>
            </w:r>
          </w:p>
          <w:p w14:paraId="417AA6C3" w14:textId="4C1B9784" w:rsidR="0085652E" w:rsidRPr="0085652E" w:rsidRDefault="0085652E" w:rsidP="009758F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 xml:space="preserve">e)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Коэффициент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рынка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9758FF" w:rsidRPr="0085652E">
              <w:rPr>
                <w:rFonts w:ascii="Times New Roman" w:eastAsia="Times New Roman" w:hAnsi="Times New Roman" w:cs="Times New Roman"/>
                <w:lang w:val="ro-RO"/>
              </w:rPr>
              <w:t>(</w:t>
            </w:r>
            <w:r w:rsidR="009758FF" w:rsidRPr="0085652E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K</w:t>
            </w:r>
            <w:r w:rsidR="009758FF" w:rsidRPr="0085652E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o-RO"/>
              </w:rPr>
              <w:t>4</w:t>
            </w:r>
            <w:r w:rsidR="009758FF" w:rsidRPr="0085652E">
              <w:rPr>
                <w:rFonts w:ascii="Times New Roman" w:eastAsia="Times New Roman" w:hAnsi="Times New Roman" w:cs="Times New Roman"/>
                <w:lang w:val="ro-RO"/>
              </w:rPr>
              <w:t xml:space="preserve">):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определяется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следующим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образом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: </w:t>
            </w:r>
          </w:p>
        </w:tc>
      </w:tr>
      <w:tr w:rsidR="0085652E" w:rsidRPr="0085652E" w14:paraId="791369B0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5E4DCAF" w14:textId="3E7AE964" w:rsidR="0085652E" w:rsidRPr="00C101A3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101A3">
              <w:rPr>
                <w:rFonts w:ascii="Times New Roman" w:eastAsia="Times New Roman" w:hAnsi="Times New Roman" w:cs="Times New Roman"/>
                <w:lang w:val="ro-RO"/>
              </w:rPr>
              <w:t>1)</w:t>
            </w:r>
            <w:r w:rsidRPr="00C101A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9758FF" w:rsidRPr="00C101A3">
              <w:rPr>
                <w:rFonts w:ascii="Times New Roman" w:eastAsia="Times New Roman" w:hAnsi="Times New Roman" w:cs="Times New Roman"/>
                <w:lang w:val="ru-RU"/>
              </w:rPr>
              <w:t xml:space="preserve">помещения, используемые творческими мастерскими художников, скульпторов,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u-RU"/>
              </w:rPr>
              <w:t>ма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u-RU"/>
              </w:rPr>
              <w:t xml:space="preserve">-стеров народных умельцев; помещения, используемые общественными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u-RU"/>
              </w:rPr>
              <w:t>организаци-ями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u-RU"/>
              </w:rPr>
              <w:t xml:space="preserve"> инвалидов и их предприятиями; помещения, используемые для осуществления мероприятий в рамках проектов и программ, финансируемых из республиканского публичного бюджета, учреждениями, финансируемыми из государственного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u-RU"/>
              </w:rPr>
              <w:t>бюдже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u-RU"/>
              </w:rPr>
              <w:t xml:space="preserve">-та, из бюджетов административно-территориальных единиц, из бюджета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u-RU"/>
              </w:rPr>
              <w:t>государ-ственного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u-RU"/>
              </w:rPr>
              <w:t xml:space="preserve"> социального страхования и из фондов обязательного медицинского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u-RU"/>
              </w:rPr>
              <w:t>стра-хования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u-RU"/>
              </w:rPr>
              <w:t xml:space="preserve">, иными юридическими лицами публичного права, объединениями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u-RU"/>
              </w:rPr>
              <w:t>работо-дателей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u-RU"/>
              </w:rPr>
              <w:t>, фондами, общественными объединениями</w:t>
            </w:r>
            <w:r w:rsidR="000946AB" w:rsidRPr="00C101A3">
              <w:t xml:space="preserve"> </w:t>
            </w:r>
            <w:r w:rsidR="000946AB" w:rsidRPr="00C101A3">
              <w:rPr>
                <w:rFonts w:ascii="Times New Roman" w:eastAsia="Times New Roman" w:hAnsi="Times New Roman" w:cs="Times New Roman"/>
                <w:lang w:val="ru-RU"/>
              </w:rPr>
              <w:t>благоустроенные территории</w:t>
            </w:r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7F2CF9C" w14:textId="77777777" w:rsidR="0085652E" w:rsidRPr="0085652E" w:rsidRDefault="0085652E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>0,1</w:t>
            </w:r>
          </w:p>
        </w:tc>
      </w:tr>
      <w:tr w:rsidR="0085652E" w:rsidRPr="0085652E" w14:paraId="1FE49CC4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8CA72DB" w14:textId="18F8DBF6" w:rsidR="0085652E" w:rsidRPr="00C101A3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2)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используемые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арендаторами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в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медицинских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и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фармацевтических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целях</w:t>
            </w:r>
            <w:proofErr w:type="spellEnd"/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9A52762" w14:textId="77777777" w:rsidR="0085652E" w:rsidRPr="0085652E" w:rsidRDefault="0085652E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>0,5</w:t>
            </w:r>
          </w:p>
        </w:tc>
      </w:tr>
      <w:tr w:rsidR="0085652E" w:rsidRPr="0085652E" w14:paraId="158D09BC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05ECD98" w14:textId="28C19377" w:rsidR="0085652E" w:rsidRPr="00C101A3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3)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для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лабораторий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учебного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процесса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для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проведения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научных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изыска-ний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и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проектных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работ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;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для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оказания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почтовых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спортивно-оздоровительных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услуг</w:t>
            </w:r>
            <w:proofErr w:type="spellEnd"/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001F125" w14:textId="77777777" w:rsidR="0085652E" w:rsidRPr="0085652E" w:rsidRDefault="0085652E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>0,5</w:t>
            </w:r>
          </w:p>
        </w:tc>
      </w:tr>
      <w:tr w:rsidR="0085652E" w:rsidRPr="0085652E" w14:paraId="78DC4678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EBB3D59" w14:textId="61A04FB6" w:rsidR="0085652E" w:rsidRPr="00C101A3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4)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гаражи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склады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технические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(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кроме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указанных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в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позиции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6)) и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другие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подсобные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;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для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оказания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услуг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населению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(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мастерские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по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ремонту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обуви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одежды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и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предметов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домашнего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обихода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парикмахерские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химчист-ки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пункты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проката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бани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адвокатские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бюро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и </w:t>
            </w:r>
            <w:proofErr w:type="spellStart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архитекторы</w:t>
            </w:r>
            <w:proofErr w:type="spellEnd"/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)</w:t>
            </w:r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02D672F" w14:textId="77777777" w:rsidR="0085652E" w:rsidRPr="0085652E" w:rsidRDefault="0085652E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>0,5</w:t>
            </w:r>
          </w:p>
        </w:tc>
      </w:tr>
      <w:tr w:rsidR="0085652E" w:rsidRPr="0085652E" w14:paraId="073821A0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58865FA" w14:textId="31AF1F21" w:rsidR="0085652E" w:rsidRPr="00C101A3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5)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используемые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для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реализации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хлебобулочных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изделий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молочной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продукции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пищевых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и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кондитерских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изделий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безалкогольных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напитков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;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объекты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общественного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питания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с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приготовлением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и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реализацией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пищи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;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производственные</w:t>
            </w:r>
            <w:proofErr w:type="spellEnd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2C329A" w:rsidRPr="00C101A3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CBCEF60" w14:textId="77777777" w:rsidR="0085652E" w:rsidRPr="0085652E" w:rsidRDefault="0085652E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>0,5</w:t>
            </w:r>
          </w:p>
        </w:tc>
      </w:tr>
      <w:tr w:rsidR="0085652E" w:rsidRPr="0085652E" w14:paraId="62A062A2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F6EB23F" w14:textId="30095AA0" w:rsidR="0085652E" w:rsidRPr="0085652E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 xml:space="preserve">6)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для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ремонта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и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технического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обслуживания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автомобилей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вычислитель-ной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техники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и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другого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оборудования</w:t>
            </w:r>
            <w:proofErr w:type="spellEnd"/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4B8DA6E" w14:textId="77777777" w:rsidR="0085652E" w:rsidRPr="0085652E" w:rsidRDefault="0085652E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>0,5</w:t>
            </w:r>
          </w:p>
        </w:tc>
      </w:tr>
      <w:tr w:rsidR="0085652E" w:rsidRPr="0085652E" w14:paraId="5383A608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DF4D54A" w14:textId="3D44ABB1" w:rsidR="0085652E" w:rsidRPr="0085652E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 xml:space="preserve">7)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используемые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в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целях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торговли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кроме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предусмотренных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в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позиции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5)</w:t>
            </w:r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4A75C0F" w14:textId="3C8F7993" w:rsidR="0085652E" w:rsidRPr="0085652E" w:rsidRDefault="00A65CCF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не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менее</w:t>
            </w:r>
            <w:proofErr w:type="spellEnd"/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1,0</w:t>
            </w:r>
          </w:p>
        </w:tc>
      </w:tr>
      <w:tr w:rsidR="0085652E" w:rsidRPr="0085652E" w14:paraId="2D238ECE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C856109" w14:textId="1C5031EA" w:rsidR="0085652E" w:rsidRPr="0085652E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 xml:space="preserve">8)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используемые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для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электронных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компьютерных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и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других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развлекатель-ных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игр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для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детей</w:t>
            </w:r>
            <w:proofErr w:type="spellEnd"/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3E89832" w14:textId="0699D079" w:rsidR="0085652E" w:rsidRPr="0085652E" w:rsidRDefault="00A65CCF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не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менее</w:t>
            </w:r>
            <w:proofErr w:type="spellEnd"/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1,0</w:t>
            </w:r>
          </w:p>
        </w:tc>
      </w:tr>
      <w:tr w:rsidR="0085652E" w:rsidRPr="0085652E" w14:paraId="086DD061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82A4A1B" w14:textId="1AB6B538" w:rsidR="0085652E" w:rsidRPr="0085652E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 xml:space="preserve">9)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используемые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под</w:t>
            </w:r>
            <w:proofErr w:type="spellEnd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офисы</w:t>
            </w:r>
            <w:proofErr w:type="spellEnd"/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969BC69" w14:textId="5A25204E" w:rsidR="0085652E" w:rsidRPr="0085652E" w:rsidRDefault="00A65CCF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не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менее</w:t>
            </w:r>
            <w:proofErr w:type="spellEnd"/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1,0</w:t>
            </w:r>
          </w:p>
        </w:tc>
      </w:tr>
      <w:tr w:rsidR="0085652E" w:rsidRPr="0085652E" w14:paraId="6485E605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7DFD09B" w14:textId="5A1C7983" w:rsidR="0085652E" w:rsidRPr="0085652E" w:rsidRDefault="00A65CCF" w:rsidP="00A65CCF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10)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ссудо-сберегательные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ассоциации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небанковские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кредитные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организации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и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бюро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кредитных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историй</w:t>
            </w:r>
            <w:proofErr w:type="spellEnd"/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052D36D" w14:textId="2FD5504F" w:rsidR="0085652E" w:rsidRPr="0085652E" w:rsidRDefault="00A65CCF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не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менее</w:t>
            </w:r>
            <w:proofErr w:type="spellEnd"/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1,0</w:t>
            </w:r>
          </w:p>
        </w:tc>
      </w:tr>
      <w:tr w:rsidR="0085652E" w:rsidRPr="0085652E" w14:paraId="08A3160B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FD63D75" w14:textId="49D11F35" w:rsidR="0085652E" w:rsidRPr="0085652E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 xml:space="preserve">11)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субъекты</w:t>
            </w:r>
            <w:proofErr w:type="spellEnd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финансового</w:t>
            </w:r>
            <w:proofErr w:type="spellEnd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сектора</w:t>
            </w:r>
            <w:proofErr w:type="spellEnd"/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900A411" w14:textId="30A07B2A" w:rsidR="0085652E" w:rsidRPr="0085652E" w:rsidRDefault="00A65CCF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не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менее</w:t>
            </w:r>
            <w:proofErr w:type="spellEnd"/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1,0</w:t>
            </w:r>
          </w:p>
        </w:tc>
      </w:tr>
      <w:tr w:rsidR="0085652E" w:rsidRPr="0085652E" w14:paraId="67786996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3914CC1" w14:textId="1A7359D4" w:rsidR="0085652E" w:rsidRPr="0085652E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 xml:space="preserve">12)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рестораны</w:t>
            </w:r>
            <w:proofErr w:type="spellEnd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бары</w:t>
            </w:r>
            <w:proofErr w:type="spellEnd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кафе</w:t>
            </w:r>
            <w:proofErr w:type="spellEnd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, в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которых</w:t>
            </w:r>
            <w:proofErr w:type="spellEnd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производится</w:t>
            </w:r>
            <w:proofErr w:type="spellEnd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отпуск</w:t>
            </w:r>
            <w:proofErr w:type="spellEnd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спиртных</w:t>
            </w:r>
            <w:proofErr w:type="spellEnd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напитков</w:t>
            </w:r>
            <w:proofErr w:type="spellEnd"/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83A8120" w14:textId="3FA7D920" w:rsidR="0085652E" w:rsidRPr="0085652E" w:rsidRDefault="00A65CCF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не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менее</w:t>
            </w:r>
            <w:proofErr w:type="spellEnd"/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1,0</w:t>
            </w:r>
          </w:p>
        </w:tc>
      </w:tr>
      <w:tr w:rsidR="0085652E" w:rsidRPr="0085652E" w14:paraId="5691BC9B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1778BD7" w14:textId="26ACDFC2" w:rsidR="0085652E" w:rsidRPr="0085652E" w:rsidRDefault="00A65CCF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13)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пункты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обмена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валюты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пункты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видеозаписи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и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проката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видеопродукции</w:t>
            </w:r>
            <w:proofErr w:type="spellEnd"/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23C839C" w14:textId="65713B1E" w:rsidR="0085652E" w:rsidRPr="0085652E" w:rsidRDefault="00A65CCF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не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менее</w:t>
            </w:r>
            <w:proofErr w:type="spellEnd"/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1,0</w:t>
            </w:r>
          </w:p>
        </w:tc>
      </w:tr>
      <w:tr w:rsidR="0085652E" w:rsidRPr="0085652E" w14:paraId="2D824297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FD6458" w14:textId="548258A0" w:rsidR="0085652E" w:rsidRPr="0085652E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5652E">
              <w:rPr>
                <w:rFonts w:ascii="Times New Roman" w:eastAsia="Times New Roman" w:hAnsi="Times New Roman" w:cs="Times New Roman"/>
                <w:lang w:val="ro-RO"/>
              </w:rPr>
              <w:t xml:space="preserve">14)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используемые</w:t>
            </w:r>
            <w:proofErr w:type="spellEnd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для</w:t>
            </w:r>
            <w:proofErr w:type="spellEnd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азартных</w:t>
            </w:r>
            <w:proofErr w:type="spellEnd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A65CCF">
              <w:rPr>
                <w:rFonts w:ascii="Times New Roman" w:eastAsia="Times New Roman" w:hAnsi="Times New Roman" w:cs="Times New Roman"/>
                <w:lang w:val="ro-RO"/>
              </w:rPr>
              <w:t>игр</w:t>
            </w:r>
            <w:proofErr w:type="spellEnd"/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6FF5C3C" w14:textId="4BB87E09" w:rsidR="0085652E" w:rsidRPr="0085652E" w:rsidRDefault="00A65CCF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не</w:t>
            </w:r>
            <w:proofErr w:type="spellEnd"/>
            <w:r w:rsidRPr="00A65CC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A65CCF">
              <w:rPr>
                <w:rFonts w:ascii="Times New Roman" w:eastAsia="Times New Roman" w:hAnsi="Times New Roman" w:cs="Times New Roman"/>
                <w:lang w:val="ro-RO"/>
              </w:rPr>
              <w:t>менее</w:t>
            </w:r>
            <w:proofErr w:type="spellEnd"/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9758FF" w:rsidRPr="009758FF">
              <w:rPr>
                <w:rFonts w:ascii="Times New Roman" w:eastAsia="Times New Roman" w:hAnsi="Times New Roman" w:cs="Times New Roman"/>
                <w:lang w:val="ro-RO"/>
              </w:rPr>
              <w:t>1,0</w:t>
            </w:r>
          </w:p>
        </w:tc>
      </w:tr>
      <w:tr w:rsidR="0085652E" w:rsidRPr="00C101A3" w14:paraId="33BC8305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94157B2" w14:textId="4F66AC62" w:rsidR="0085652E" w:rsidRPr="00C101A3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15) </w:t>
            </w:r>
            <w:proofErr w:type="spellStart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>используемые</w:t>
            </w:r>
            <w:proofErr w:type="spellEnd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>средствами</w:t>
            </w:r>
            <w:proofErr w:type="spellEnd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>массовой</w:t>
            </w:r>
            <w:proofErr w:type="spellEnd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>информации</w:t>
            </w:r>
            <w:proofErr w:type="spellEnd"/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ACE3462" w14:textId="3189850A" w:rsidR="0085652E" w:rsidRPr="00C101A3" w:rsidRDefault="00A65CCF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C101A3">
              <w:rPr>
                <w:rFonts w:ascii="Times New Roman" w:eastAsia="Times New Roman" w:hAnsi="Times New Roman" w:cs="Times New Roman"/>
                <w:lang w:val="ro-RO"/>
              </w:rPr>
              <w:t>не</w:t>
            </w:r>
            <w:proofErr w:type="spellEnd"/>
            <w:r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C101A3">
              <w:rPr>
                <w:rFonts w:ascii="Times New Roman" w:eastAsia="Times New Roman" w:hAnsi="Times New Roman" w:cs="Times New Roman"/>
                <w:lang w:val="ro-RO"/>
              </w:rPr>
              <w:t>менее</w:t>
            </w:r>
            <w:proofErr w:type="spellEnd"/>
            <w:r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1,0</w:t>
            </w:r>
          </w:p>
        </w:tc>
      </w:tr>
      <w:tr w:rsidR="0085652E" w:rsidRPr="00C101A3" w14:paraId="4458E134" w14:textId="77777777" w:rsidTr="003A643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1FB347A" w14:textId="18CACA89" w:rsidR="0085652E" w:rsidRPr="00C101A3" w:rsidRDefault="0085652E" w:rsidP="00856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16) </w:t>
            </w:r>
            <w:proofErr w:type="spellStart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>помещения</w:t>
            </w:r>
            <w:proofErr w:type="spellEnd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>иного</w:t>
            </w:r>
            <w:proofErr w:type="spellEnd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>назначения</w:t>
            </w:r>
            <w:proofErr w:type="spellEnd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>чем</w:t>
            </w:r>
            <w:proofErr w:type="spellEnd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>указано</w:t>
            </w:r>
            <w:proofErr w:type="spellEnd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bookmarkStart w:id="0" w:name="_GoBack"/>
            <w:bookmarkEnd w:id="0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в </w:t>
            </w:r>
            <w:proofErr w:type="spellStart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>позициях</w:t>
            </w:r>
            <w:proofErr w:type="spellEnd"/>
            <w:r w:rsidR="00A65CCF"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C101A3">
              <w:rPr>
                <w:rFonts w:ascii="Times New Roman" w:eastAsia="Times New Roman" w:hAnsi="Times New Roman" w:cs="Times New Roman"/>
                <w:lang w:val="ro-RO"/>
              </w:rPr>
              <w:t>1)–15)</w:t>
            </w:r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D19081B" w14:textId="21CF49A8" w:rsidR="0085652E" w:rsidRPr="00C101A3" w:rsidRDefault="00A65CCF" w:rsidP="0085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C101A3">
              <w:rPr>
                <w:rFonts w:ascii="Times New Roman" w:eastAsia="Times New Roman" w:hAnsi="Times New Roman" w:cs="Times New Roman"/>
                <w:lang w:val="ro-RO"/>
              </w:rPr>
              <w:t>не</w:t>
            </w:r>
            <w:proofErr w:type="spellEnd"/>
            <w:r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C101A3">
              <w:rPr>
                <w:rFonts w:ascii="Times New Roman" w:eastAsia="Times New Roman" w:hAnsi="Times New Roman" w:cs="Times New Roman"/>
                <w:lang w:val="ro-RO"/>
              </w:rPr>
              <w:t>менее</w:t>
            </w:r>
            <w:proofErr w:type="spellEnd"/>
            <w:r w:rsidRPr="00C101A3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9758FF" w:rsidRPr="00C101A3">
              <w:rPr>
                <w:rFonts w:ascii="Times New Roman" w:eastAsia="Times New Roman" w:hAnsi="Times New Roman" w:cs="Times New Roman"/>
                <w:lang w:val="ro-RO"/>
              </w:rPr>
              <w:t>1,0</w:t>
            </w:r>
          </w:p>
        </w:tc>
      </w:tr>
    </w:tbl>
    <w:p w14:paraId="2651C299" w14:textId="77777777" w:rsidR="00A65CCF" w:rsidRPr="00C101A3" w:rsidRDefault="00A65CCF" w:rsidP="00051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568310B" w14:textId="6F43A420" w:rsidR="00A65CCF" w:rsidRDefault="00A65CCF" w:rsidP="00051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1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позиций 7)-16) таблицы коэффициент </w:t>
      </w:r>
      <w:proofErr w:type="spellStart"/>
      <w:r w:rsidRPr="00C101A3">
        <w:rPr>
          <w:rFonts w:ascii="Times New Roman" w:eastAsia="Times New Roman" w:hAnsi="Times New Roman" w:cs="Times New Roman"/>
          <w:sz w:val="24"/>
          <w:szCs w:val="24"/>
          <w:lang w:val="ru-RU"/>
        </w:rPr>
        <w:t>рыночности</w:t>
      </w:r>
      <w:proofErr w:type="spellEnd"/>
      <w:r w:rsidRPr="00C101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Pr="00C101A3">
        <w:rPr>
          <w:rFonts w:ascii="Times New Roman" w:eastAsia="Times New Roman" w:hAnsi="Times New Roman" w:cs="Times New Roman"/>
          <w:i/>
          <w:iCs/>
          <w:lang w:val="ro-RO"/>
        </w:rPr>
        <w:t>K</w:t>
      </w:r>
      <w:r w:rsidRPr="00C101A3">
        <w:rPr>
          <w:rFonts w:ascii="Times New Roman" w:eastAsia="Times New Roman" w:hAnsi="Times New Roman" w:cs="Times New Roman"/>
          <w:i/>
          <w:iCs/>
          <w:vertAlign w:val="subscript"/>
          <w:lang w:val="ro-RO"/>
        </w:rPr>
        <w:t>4</w:t>
      </w:r>
      <w:r w:rsidRPr="00C101A3">
        <w:rPr>
          <w:rFonts w:ascii="Times New Roman" w:eastAsia="Times New Roman" w:hAnsi="Times New Roman" w:cs="Times New Roman"/>
          <w:sz w:val="24"/>
          <w:szCs w:val="24"/>
          <w:lang w:val="ru-RU"/>
        </w:rPr>
        <w:t>) устанавливается по соглашению сторон и не может быть менее 1,0.</w:t>
      </w:r>
    </w:p>
    <w:p w14:paraId="373152CD" w14:textId="29A33655" w:rsidR="00766FA9" w:rsidRPr="00B9259D" w:rsidRDefault="00766FA9" w:rsidP="00051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установлении данного коэффициента должны учитываться спрос и предложение </w:t>
      </w:r>
      <w:r w:rsidR="006E43AA"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E43AA"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сдаваемые 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внаем </w:t>
      </w:r>
      <w:r w:rsidR="006E43AA"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площади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, возможность использования прилегающей к ним территории, территориально-экономические характеристики зоны и другие критерии качества помещений/благоустроенных территорий, не учтенные в применяемых коэффициентах.</w:t>
      </w:r>
    </w:p>
    <w:p w14:paraId="7A424874" w14:textId="77777777" w:rsidR="00766FA9" w:rsidRPr="00B9259D" w:rsidRDefault="00766FA9" w:rsidP="00051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При сдаче внаем нескольких помещений с различными условиями размещения и технического обустройства или помещений, которые будут использоваться в различных целях, общий размер платы за наем устанавливается путем сложения сумм платы за наем каждого помещения или группы помещений.</w:t>
      </w:r>
    </w:p>
    <w:p w14:paraId="5BE27D01" w14:textId="77777777" w:rsidR="00766FA9" w:rsidRPr="00B9259D" w:rsidRDefault="00766FA9" w:rsidP="00051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1AE27ABD" w14:textId="5CE0FA3D" w:rsidR="00766FA9" w:rsidRPr="00B9259D" w:rsidRDefault="00766FA9" w:rsidP="00051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Примечание.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рамках настоящего закона под благоустроенной территорией подразумевается благоустроенная территория (асфальтированная, мощеная и т.</w:t>
      </w:r>
      <w:r w:rsidR="00BD3AAF"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д.), в том числе прилегающая к зданию, которая может быть сдана внаем.</w:t>
      </w:r>
    </w:p>
    <w:p w14:paraId="7D8B634C" w14:textId="77777777" w:rsidR="00766FA9" w:rsidRPr="00B9259D" w:rsidRDefault="00766FA9" w:rsidP="00051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676D551D" w14:textId="77777777" w:rsidR="00766FA9" w:rsidRPr="00B9259D" w:rsidRDefault="00766FA9" w:rsidP="00051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Размер годовой платы за наем оборудования, транспортных средств, в том числе сельскохозяйственного имущества (за исключением земель сельскохозяйственного назначения), и других основных средств (далее – 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оборудование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), сдаваемых внаем/в аренду, рассчитывается по формуле:</w:t>
      </w:r>
    </w:p>
    <w:p w14:paraId="575773AE" w14:textId="77777777" w:rsidR="00333AC9" w:rsidRPr="00B9259D" w:rsidRDefault="00333AC9" w:rsidP="00051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B07DA5E" w14:textId="77777777" w:rsidR="00766FA9" w:rsidRPr="0085652E" w:rsidRDefault="00766FA9" w:rsidP="00D61D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P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US"/>
        </w:rPr>
        <w:t>au</w:t>
      </w:r>
      <w:r w:rsidRPr="008565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= </w:t>
      </w:r>
      <w:proofErr w:type="spellStart"/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U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US"/>
        </w:rPr>
        <w:t>a</w:t>
      </w:r>
      <w:proofErr w:type="spellEnd"/>
      <w:r w:rsidRPr="0085652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× 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K</w:t>
      </w:r>
      <w:r w:rsidRPr="008565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US"/>
        </w:rPr>
        <w:t>1</w:t>
      </w:r>
      <w:r w:rsidRPr="0085652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× 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K</w:t>
      </w:r>
      <w:r w:rsidRPr="008565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US"/>
        </w:rPr>
        <w:t>2</w:t>
      </w:r>
      <w:r w:rsidRPr="008565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+ 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Q</w:t>
      </w:r>
      <w:r w:rsidRPr="0085652E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</w:p>
    <w:p w14:paraId="510EFB30" w14:textId="77777777" w:rsidR="00DA1061" w:rsidRPr="0085652E" w:rsidRDefault="00DA1061" w:rsidP="00DA1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где</w:t>
      </w:r>
      <w:r w:rsidRPr="00856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14:paraId="46C73CAD" w14:textId="77777777" w:rsidR="00DA1061" w:rsidRPr="00B9259D" w:rsidRDefault="00DA1061" w:rsidP="00DA1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P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 w:eastAsia="ru-RU"/>
        </w:rPr>
        <w:t>au</w:t>
      </w:r>
      <w:proofErr w:type="spellEnd"/>
      <w:r w:rsidRPr="00B925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размер годовой платы за наем/аренду оборудования;</w:t>
      </w:r>
    </w:p>
    <w:p w14:paraId="646F8353" w14:textId="77777777" w:rsidR="00DA1061" w:rsidRPr="00B9259D" w:rsidRDefault="00DA1061" w:rsidP="00DA1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U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 w:eastAsia="ru-RU"/>
        </w:rPr>
        <w:t>a</w:t>
      </w:r>
      <w:proofErr w:type="spellEnd"/>
      <w:r w:rsidRPr="00B925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годовая амортизация/годовой износ оборудования, сдаваемого внаем/в аренду;</w:t>
      </w:r>
    </w:p>
    <w:p w14:paraId="250DF620" w14:textId="77777777" w:rsidR="00DA1061" w:rsidRPr="00B9259D" w:rsidRDefault="00DA1061" w:rsidP="00DA1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К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 w:eastAsia="ru-RU"/>
        </w:rPr>
        <w:t>1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расчетный коэффициент;</w:t>
      </w:r>
    </w:p>
    <w:p w14:paraId="23A7DD7A" w14:textId="77777777" w:rsidR="00DA1061" w:rsidRPr="00B9259D" w:rsidRDefault="00DA1061" w:rsidP="00DA1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К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 w:eastAsia="ru-RU"/>
        </w:rPr>
        <w:t>2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рыночный коэффициент;</w:t>
      </w:r>
    </w:p>
    <w:p w14:paraId="79E85F78" w14:textId="77777777" w:rsidR="00DA1061" w:rsidRPr="00B9259D" w:rsidRDefault="00DA1061" w:rsidP="00DA1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Q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расходы наймодателя/арендодателя на содержание и эксплуатацию оборудования, сдаваемого внаем/в аренду. </w:t>
      </w:r>
    </w:p>
    <w:p w14:paraId="321C6E46" w14:textId="77777777" w:rsidR="00DA1061" w:rsidRPr="00B9259D" w:rsidRDefault="00DA1061" w:rsidP="00DA1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Величина коэффициентов, используемых при расчете, определяется на основе следующих критериев:</w:t>
      </w:r>
    </w:p>
    <w:p w14:paraId="17517B4A" w14:textId="63CADED2" w:rsidR="00DA1061" w:rsidRPr="00B9259D" w:rsidRDefault="00DA1061" w:rsidP="00DA1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a) годовая амортизация/годовой износ оборудования (</w:t>
      </w:r>
      <w:proofErr w:type="spellStart"/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U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 w:eastAsia="ru-RU"/>
        </w:rPr>
        <w:t>a</w:t>
      </w:r>
      <w:proofErr w:type="spellEnd"/>
      <w:r w:rsidRPr="00B925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рассчитывается по каждому учетному объекту в соответствии с положениями Каталога основных средств, утвержденного Постановлением Правительства №</w:t>
      </w:r>
      <w:r w:rsidR="00981598" w:rsidRPr="00B925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941/2020, согласно таблице 1:</w:t>
      </w:r>
    </w:p>
    <w:p w14:paraId="7DD574FF" w14:textId="77777777" w:rsidR="005251B2" w:rsidRPr="0085652E" w:rsidRDefault="005251B2" w:rsidP="00DA1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D841447" w14:textId="77777777" w:rsidR="00B9259D" w:rsidRPr="0085652E" w:rsidRDefault="00B9259D" w:rsidP="00DA1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055745F" w14:textId="77777777" w:rsidR="0070616B" w:rsidRPr="00B9259D" w:rsidRDefault="0070616B" w:rsidP="00706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Таблица 1</w:t>
      </w:r>
    </w:p>
    <w:p w14:paraId="5B827488" w14:textId="77777777" w:rsidR="005251B2" w:rsidRPr="00B9259D" w:rsidRDefault="005251B2" w:rsidP="00706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8A4B558" w14:textId="69021AB3" w:rsidR="0070616B" w:rsidRPr="00B9259D" w:rsidRDefault="005251B2" w:rsidP="00FB221B">
      <w:pPr>
        <w:spacing w:after="0" w:line="240" w:lineRule="auto"/>
        <w:ind w:right="190"/>
        <w:jc w:val="right"/>
        <w:rPr>
          <w:rFonts w:ascii="Times New Roman" w:eastAsia="Times New Roman" w:hAnsi="Times New Roman" w:cs="Times New Roman"/>
          <w:vanish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vanish/>
          <w:sz w:val="24"/>
          <w:szCs w:val="24"/>
          <w:lang w:val="ru-RU"/>
        </w:rPr>
        <w:t>– леев –</w:t>
      </w:r>
    </w:p>
    <w:tbl>
      <w:tblPr>
        <w:tblpPr w:leftFromText="181" w:rightFromText="181" w:vertAnchor="text" w:horzAnchor="margin" w:tblpY="1"/>
        <w:tblOverlap w:val="never"/>
        <w:tblW w:w="5008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"/>
        <w:gridCol w:w="1007"/>
        <w:gridCol w:w="647"/>
        <w:gridCol w:w="1324"/>
        <w:gridCol w:w="1016"/>
        <w:gridCol w:w="1062"/>
        <w:gridCol w:w="1058"/>
        <w:gridCol w:w="609"/>
        <w:gridCol w:w="702"/>
        <w:gridCol w:w="854"/>
        <w:gridCol w:w="911"/>
      </w:tblGrid>
      <w:tr w:rsidR="00981598" w:rsidRPr="00B9259D" w14:paraId="281F25E5" w14:textId="77777777" w:rsidTr="00DA1061"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786915B" w14:textId="77777777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0833404" w14:textId="54CA2A84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6F3CC5" w14:textId="78A5A909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Инвентарный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номер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A7B17B3" w14:textId="46045BC0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Срок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использования/срок полезно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функционирования,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 годах.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Пробег, 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F490877" w14:textId="66F2C0CE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Первоначальная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или пере-оцененная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стоимость,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FD6A049" w14:textId="205E298D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Амортизация/износ на дату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сдачи внаем,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7CFEF4E" w14:textId="0EA1DFED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Годовая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амортизация/годовой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износ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(</w:t>
            </w:r>
            <w:proofErr w:type="spellStart"/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U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ru-RU"/>
              </w:rPr>
              <w:t>a</w:t>
            </w:r>
            <w:proofErr w:type="spellEnd"/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),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F1C548E" w14:textId="77777777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Расчетный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коэффи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циент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br/>
              <w:t>(К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ru-RU"/>
              </w:rPr>
              <w:t>1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CE4C7E5" w14:textId="4C809682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Рыночный</w:t>
            </w:r>
            <w:r w:rsidR="00981598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коэффи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циент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(К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ru-RU"/>
              </w:rPr>
              <w:t>2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FD55CDA" w14:textId="7AD225A3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Расходы на</w:t>
            </w:r>
            <w:r w:rsidR="00DC2CDE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содержание</w:t>
            </w:r>
            <w:r w:rsidR="00DC2CDE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 эксплуатацию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lastRenderedPageBreak/>
              <w:t>(Q)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в леях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7580E09" w14:textId="4C8B4808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Размер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годовой</w:t>
            </w:r>
            <w:r w:rsidR="00DC2CDE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платы</w:t>
            </w:r>
            <w:r w:rsidR="00DC2CDE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 наем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(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P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ru-RU"/>
              </w:rPr>
              <w:t>au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),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в леях</w:t>
            </w:r>
          </w:p>
        </w:tc>
      </w:tr>
      <w:tr w:rsidR="00DC2CDE" w:rsidRPr="00B9259D" w14:paraId="74BDBECA" w14:textId="77777777" w:rsidTr="00DA1061"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DFD85A0" w14:textId="77777777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1FC3740" w14:textId="77777777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3E049DA" w14:textId="77777777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E7DDB22" w14:textId="77777777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D4C5DE6" w14:textId="77777777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5BB2362" w14:textId="77777777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4956D9" w14:textId="77777777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3957A0E" w14:textId="77777777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8783FE8" w14:textId="77777777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838726E" w14:textId="77777777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88AED48" w14:textId="77777777" w:rsidR="00C82615" w:rsidRPr="00B9259D" w:rsidRDefault="00C82615" w:rsidP="00DA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11</w:t>
            </w:r>
          </w:p>
        </w:tc>
      </w:tr>
    </w:tbl>
    <w:p w14:paraId="2B1F0E98" w14:textId="77777777" w:rsidR="00DC2CDE" w:rsidRPr="00B9259D" w:rsidRDefault="00DC2CDE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F640073" w14:textId="1657387F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b) расчетный коэффициент (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1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) устанавливается в зависимости от амортизации/износа на дату сдачи оборудования внаем/в аренду согласно таблице 2:</w:t>
      </w:r>
    </w:p>
    <w:p w14:paraId="5C61DD45" w14:textId="77777777" w:rsidR="00BD3AAF" w:rsidRPr="00B9259D" w:rsidRDefault="00BD3AAF" w:rsidP="00BD3AA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A723277" w14:textId="2B57A501" w:rsidR="00BD3AAF" w:rsidRPr="00B9259D" w:rsidRDefault="00BD3AAF" w:rsidP="00BD3AA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Таблица 2</w:t>
      </w:r>
    </w:p>
    <w:p w14:paraId="4A06CE48" w14:textId="77777777" w:rsidR="00BD3AAF" w:rsidRPr="00B9259D" w:rsidRDefault="00BD3AAF" w:rsidP="00C826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tbl>
      <w:tblPr>
        <w:tblW w:w="508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702"/>
      </w:tblGrid>
      <w:tr w:rsidR="003A6E4B" w:rsidRPr="00B9259D" w14:paraId="1A8B703F" w14:textId="77777777" w:rsidTr="00B05973">
        <w:trPr>
          <w:jc w:val="center"/>
        </w:trPr>
        <w:tc>
          <w:tcPr>
            <w:tcW w:w="2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7985F98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Амортизация/износ </w:t>
            </w:r>
            <w:proofErr w:type="spellStart"/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U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ru-RU"/>
              </w:rPr>
              <w:t>а</w:t>
            </w:r>
            <w:proofErr w:type="spellEnd"/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B981B4A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55BD441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EEA8A84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6D0E00A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62FC3AA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72170A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0EAC302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947FE9E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9FFB38A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1977B31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90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B5DDA46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</w:tr>
      <w:tr w:rsidR="003A6E4B" w:rsidRPr="00B9259D" w14:paraId="1279190C" w14:textId="77777777" w:rsidTr="00B05973">
        <w:trPr>
          <w:jc w:val="center"/>
        </w:trPr>
        <w:tc>
          <w:tcPr>
            <w:tcW w:w="2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25DD8EE" w14:textId="77777777" w:rsidR="00C82615" w:rsidRPr="00B9259D" w:rsidRDefault="00C82615" w:rsidP="00FB2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К</w:t>
            </w:r>
            <w:r w:rsidRPr="00B925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5581D92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0732E4C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DC405A9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19D52D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E13DC56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AF8C9E7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56663A7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409FB78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E0129E6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DB12768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1,09</w:t>
            </w:r>
          </w:p>
        </w:tc>
        <w:tc>
          <w:tcPr>
            <w:tcW w:w="3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041AC3B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</w:tr>
    </w:tbl>
    <w:p w14:paraId="10666B54" w14:textId="77777777" w:rsidR="00BD3AAF" w:rsidRPr="00B9259D" w:rsidRDefault="00BD3AAF" w:rsidP="00BD3A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 </w:t>
      </w:r>
    </w:p>
    <w:p w14:paraId="44302A6A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с) рыночный коэффициент (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K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2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) устанавливается по договоренности сторон и не может быть меньше 1,0. При установлении данного коэффициента принимаются во внимание спрос и предложение, недополученный доход, разница между балансовой стоимостью и рыночной ценой оборудования данного типа или оборудования, имеющего сходные характеристики, а также другие факторы. Исключение составляют бюджетные органы/учреждения при сдаче внаем/в аренду оборудования другим бюджетным органам/учреждениям, для которых рыночный коэффициент устанавливается в размере 1,0, а также точка общепита в помещениях здания Парламента, в которой приготовляется и реализуется пища, для которой рыночный коэффициент устанавливается в размере 0,2.</w:t>
      </w:r>
    </w:p>
    <w:p w14:paraId="06D8077E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Если суммы расходов на содержание и эксплуатацию оборудования (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Q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) непостоянны, они пересчитываются и уплачиваются дополнительно.</w:t>
      </w:r>
    </w:p>
    <w:p w14:paraId="28A41E3A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3B286C6A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3.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Размер годовой наемной платы за использование оборотных активов рассчитывается по формуле:</w:t>
      </w:r>
    </w:p>
    <w:p w14:paraId="662F5779" w14:textId="77777777" w:rsidR="00333AC9" w:rsidRPr="00B9259D" w:rsidRDefault="00333AC9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8D3F414" w14:textId="09286EAA" w:rsidR="00BD3AAF" w:rsidRPr="00B9259D" w:rsidRDefault="00BD3AAF" w:rsidP="00DC2C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Р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ru-RU"/>
        </w:rPr>
        <w:t>ас</w:t>
      </w:r>
      <w:r w:rsidRPr="00B925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= C × R × K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14:paraId="4C55ABFC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где:</w:t>
      </w:r>
    </w:p>
    <w:p w14:paraId="0DB3C1C9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P</w:t>
      </w: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ас</w:t>
      </w:r>
      <w:proofErr w:type="spellEnd"/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размер годовой наемной платы за использование оборотных активов;</w:t>
      </w:r>
    </w:p>
    <w:p w14:paraId="441DEA53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балансовая стоимость оборотных активов на день расчета наемной платы;</w:t>
      </w:r>
    </w:p>
    <w:p w14:paraId="4AB355BB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R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базисная ставка, применяемая Национальным банком Молдовы по основным краткосрочным операциям денежной политики;</w:t>
      </w:r>
    </w:p>
    <w:p w14:paraId="5CECD022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рыночный коэффициент.</w:t>
      </w:r>
    </w:p>
    <w:p w14:paraId="1626E1EC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Величина коэффициентов, используемых при расчете, определяется на основе следующих критериев:</w:t>
      </w:r>
    </w:p>
    <w:p w14:paraId="6CB5E908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a) балансовая стоимость оборотных активов рассчитывается по каждому учетному объекту согласно таблице 3:</w:t>
      </w:r>
    </w:p>
    <w:p w14:paraId="19B9D0FE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5131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"/>
        <w:gridCol w:w="1583"/>
        <w:gridCol w:w="978"/>
        <w:gridCol w:w="887"/>
        <w:gridCol w:w="2567"/>
        <w:gridCol w:w="1764"/>
        <w:gridCol w:w="1569"/>
      </w:tblGrid>
      <w:tr w:rsidR="00C82615" w:rsidRPr="00B9259D" w14:paraId="168DD178" w14:textId="77777777" w:rsidTr="00B05973">
        <w:trPr>
          <w:trHeight w:val="685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E712B10" w14:textId="6F2A2AF3" w:rsidR="00C82615" w:rsidRPr="00B9259D" w:rsidRDefault="00C82615" w:rsidP="00BD3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Таблица 3</w:t>
            </w:r>
          </w:p>
        </w:tc>
      </w:tr>
      <w:tr w:rsidR="003A6E4B" w:rsidRPr="00B9259D" w14:paraId="3251B709" w14:textId="77777777" w:rsidTr="00B05973">
        <w:trPr>
          <w:jc w:val="center"/>
        </w:trPr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9A9951A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9C9DC3D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оборотных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012E92D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Количество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0883518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Единица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469BA13" w14:textId="77777777" w:rsidR="00C82615" w:rsidRPr="00B9259D" w:rsidRDefault="00C82615" w:rsidP="003A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Балансовая стоимость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одной единицы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на день расчета</w:t>
            </w:r>
            <w:r w:rsidR="003A6E4B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наемной платы,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в леях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7145B5F" w14:textId="77777777" w:rsidR="00C82615" w:rsidRPr="00B9259D" w:rsidRDefault="00C82615" w:rsidP="003A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Общая</w:t>
            </w:r>
            <w:r w:rsidR="003A6E4B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балансовая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 xml:space="preserve">стоимость на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день</w:t>
            </w:r>
            <w:r w:rsidR="003A6E4B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расчета </w:t>
            </w:r>
            <w:r w:rsidR="003A6E4B"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аемной платы,</w:t>
            </w: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в леях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30217A3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Примечания</w:t>
            </w:r>
          </w:p>
        </w:tc>
      </w:tr>
      <w:tr w:rsidR="003A6E4B" w:rsidRPr="00B9259D" w14:paraId="6DA6838B" w14:textId="77777777" w:rsidTr="00B05973">
        <w:trPr>
          <w:jc w:val="center"/>
        </w:trPr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3E7A0A0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809D11F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BA8788A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9251DA6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FEF4923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9D5A9C5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4DEAD2E" w14:textId="77777777" w:rsidR="00C82615" w:rsidRPr="00B9259D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2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</w:tc>
      </w:tr>
    </w:tbl>
    <w:p w14:paraId="452D58BE" w14:textId="77777777" w:rsidR="00BD3AAF" w:rsidRPr="00B9259D" w:rsidRDefault="00BD3AAF" w:rsidP="00BD3A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 </w:t>
      </w:r>
    </w:p>
    <w:p w14:paraId="77B2508E" w14:textId="1978C2A0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b) базисная ставка, применяемая Национальным банком Молдовы по основным краткосрочным операциям денежной политики, периодически публикуется в печати. При расчете используется размер ставки</w:t>
      </w:r>
      <w:r w:rsidR="00653522"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, действующий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дату заключения договора имущественного найма;</w:t>
      </w:r>
    </w:p>
    <w:p w14:paraId="0EC94822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с) рыночный коэффициент устанавливается по соглашению сторон и не может быть меньше 1,0.</w:t>
      </w:r>
    </w:p>
    <w:p w14:paraId="5AE0ED3B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По окончании действия договора имущественного найма наниматель возвращает оборотные активы в объеме, зафиксированном на день сдачи их внаем. Если возврат оборотных активов невозможен, возмещается их стоимость по рыночным ценам, действующим на день прекращения действия договора имущественного найма.</w:t>
      </w:r>
    </w:p>
    <w:p w14:paraId="01F9E912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6B6F1BF2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4.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Минимальный размер платы за наем имущества публичной собственности определяется без налога на добавленную стоимость.</w:t>
      </w:r>
    </w:p>
    <w:p w14:paraId="20900CE7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Если наймодатель зарегистрирован в качестве плательщика налога на добавленную стоимость, плата за наем взимается с нанимателя с учетом налога на добавленную стоимость, дополнительно исчисленного на стоимость оказанных услуг.</w:t>
      </w:r>
    </w:p>
    <w:p w14:paraId="514BB962" w14:textId="77777777" w:rsidR="00BD3AAF" w:rsidRPr="00B9259D" w:rsidRDefault="00BD3AAF" w:rsidP="00BD3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29BD3EE7" w14:textId="3362A4B0" w:rsidR="009B5E90" w:rsidRPr="00B9259D" w:rsidRDefault="00BD3AAF" w:rsidP="00B059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5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Примечание.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Положения настоящего приложения не применяются к правовым отношениям, регулируемым Законом о доступе к собственности и совместном использовании сопутствующей инфраструктуры сетей электронных коммуникаций общего пользования №</w:t>
      </w:r>
      <w:r w:rsidR="00B05973"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B9259D">
        <w:rPr>
          <w:rFonts w:ascii="Times New Roman" w:eastAsia="Times New Roman" w:hAnsi="Times New Roman" w:cs="Times New Roman"/>
          <w:sz w:val="24"/>
          <w:szCs w:val="24"/>
          <w:lang w:val="ru-RU"/>
        </w:rPr>
        <w:t>28/2016.</w:t>
      </w:r>
    </w:p>
    <w:sectPr w:rsidR="009B5E90" w:rsidRPr="00B9259D" w:rsidSect="00C54189">
      <w:footerReference w:type="default" r:id="rId6"/>
      <w:pgSz w:w="12240" w:h="15840"/>
      <w:pgMar w:top="1418" w:right="567" w:bottom="1418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5648D" w14:textId="77777777" w:rsidR="00E36946" w:rsidRDefault="00E36946" w:rsidP="00C54189">
      <w:pPr>
        <w:spacing w:after="0" w:line="240" w:lineRule="auto"/>
      </w:pPr>
      <w:r>
        <w:separator/>
      </w:r>
    </w:p>
  </w:endnote>
  <w:endnote w:type="continuationSeparator" w:id="0">
    <w:p w14:paraId="667682BD" w14:textId="77777777" w:rsidR="00E36946" w:rsidRDefault="00E36946" w:rsidP="00C54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12950" w14:textId="711602BF" w:rsidR="00C54189" w:rsidRPr="00C54189" w:rsidRDefault="00C54189">
    <w:pPr>
      <w:pStyle w:val="Footer"/>
      <w:jc w:val="center"/>
      <w:rPr>
        <w:rFonts w:ascii="Times New Roman" w:hAnsi="Times New Roman" w:cs="Times New Roman"/>
        <w:sz w:val="28"/>
        <w:szCs w:val="28"/>
      </w:rPr>
    </w:pPr>
  </w:p>
  <w:p w14:paraId="39000C60" w14:textId="77777777" w:rsidR="00C54189" w:rsidRDefault="00C541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49925" w14:textId="77777777" w:rsidR="00E36946" w:rsidRDefault="00E36946" w:rsidP="00C54189">
      <w:pPr>
        <w:spacing w:after="0" w:line="240" w:lineRule="auto"/>
      </w:pPr>
      <w:r>
        <w:separator/>
      </w:r>
    </w:p>
  </w:footnote>
  <w:footnote w:type="continuationSeparator" w:id="0">
    <w:p w14:paraId="5A38B372" w14:textId="77777777" w:rsidR="00E36946" w:rsidRDefault="00E36946" w:rsidP="00C541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15"/>
    <w:rsid w:val="000513EE"/>
    <w:rsid w:val="000946AB"/>
    <w:rsid w:val="001B6A76"/>
    <w:rsid w:val="002C329A"/>
    <w:rsid w:val="00333AC9"/>
    <w:rsid w:val="0036425E"/>
    <w:rsid w:val="003A6E4B"/>
    <w:rsid w:val="003D5EBA"/>
    <w:rsid w:val="00514A31"/>
    <w:rsid w:val="005251B2"/>
    <w:rsid w:val="005E427F"/>
    <w:rsid w:val="00653522"/>
    <w:rsid w:val="006B59D5"/>
    <w:rsid w:val="006D1CE5"/>
    <w:rsid w:val="006E43AA"/>
    <w:rsid w:val="0070616B"/>
    <w:rsid w:val="00714BCE"/>
    <w:rsid w:val="00766FA9"/>
    <w:rsid w:val="00777085"/>
    <w:rsid w:val="0085652E"/>
    <w:rsid w:val="008A4C89"/>
    <w:rsid w:val="0095223A"/>
    <w:rsid w:val="009758FF"/>
    <w:rsid w:val="00981598"/>
    <w:rsid w:val="009B44F9"/>
    <w:rsid w:val="009B5E90"/>
    <w:rsid w:val="00A31429"/>
    <w:rsid w:val="00A65CCF"/>
    <w:rsid w:val="00B05973"/>
    <w:rsid w:val="00B9259D"/>
    <w:rsid w:val="00BA4EE6"/>
    <w:rsid w:val="00BD3AAF"/>
    <w:rsid w:val="00C101A3"/>
    <w:rsid w:val="00C54189"/>
    <w:rsid w:val="00C5725C"/>
    <w:rsid w:val="00C82615"/>
    <w:rsid w:val="00D35C65"/>
    <w:rsid w:val="00D61D02"/>
    <w:rsid w:val="00DA1061"/>
    <w:rsid w:val="00DC2CDE"/>
    <w:rsid w:val="00E36946"/>
    <w:rsid w:val="00E4060E"/>
    <w:rsid w:val="00E65E66"/>
    <w:rsid w:val="00E95132"/>
    <w:rsid w:val="00FB221B"/>
    <w:rsid w:val="00FD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5FF9F"/>
  <w15:chartTrackingRefBased/>
  <w15:docId w15:val="{901FFA23-74DE-43A0-9A44-5D9C4F1B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g">
    <w:name w:val="rg"/>
    <w:basedOn w:val="Normal"/>
    <w:rsid w:val="00C8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n">
    <w:name w:val="cn"/>
    <w:basedOn w:val="Normal"/>
    <w:rsid w:val="00C8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82615"/>
    <w:rPr>
      <w:color w:val="0000FF"/>
      <w:u w:val="single"/>
    </w:rPr>
  </w:style>
  <w:style w:type="paragraph" w:styleId="Revision">
    <w:name w:val="Revision"/>
    <w:hidden/>
    <w:uiPriority w:val="99"/>
    <w:semiHidden/>
    <w:rsid w:val="009B44F9"/>
    <w:pPr>
      <w:spacing w:after="0" w:line="240" w:lineRule="auto"/>
    </w:pPr>
    <w:rPr>
      <w:lang w:val="ro-MD"/>
    </w:rPr>
  </w:style>
  <w:style w:type="paragraph" w:styleId="Header">
    <w:name w:val="header"/>
    <w:basedOn w:val="Normal"/>
    <w:link w:val="HeaderChar"/>
    <w:uiPriority w:val="99"/>
    <w:unhideWhenUsed/>
    <w:rsid w:val="00C5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189"/>
    <w:rPr>
      <w:lang w:val="ro-MD"/>
    </w:rPr>
  </w:style>
  <w:style w:type="paragraph" w:styleId="Footer">
    <w:name w:val="footer"/>
    <w:basedOn w:val="Normal"/>
    <w:link w:val="FooterChar"/>
    <w:uiPriority w:val="99"/>
    <w:unhideWhenUsed/>
    <w:rsid w:val="00C5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189"/>
    <w:rPr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1804</Words>
  <Characters>10287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Vrabie, Natalia</dc:creator>
  <cp:keywords/>
  <dc:description/>
  <cp:lastModifiedBy>Paduca, Stela</cp:lastModifiedBy>
  <cp:revision>2</cp:revision>
  <dcterms:created xsi:type="dcterms:W3CDTF">2025-12-03T14:29:00Z</dcterms:created>
  <dcterms:modified xsi:type="dcterms:W3CDTF">2025-12-03T14:29:00Z</dcterms:modified>
</cp:coreProperties>
</file>